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>ПРАВОВОЕ ЗАКЛЮЧЕНИЕ № 6</w:t>
      </w:r>
      <w:r>
        <w:rPr>
          <w:rFonts w:ascii="PT Astra Serif" w:hAnsi="PT Astra Serif"/>
          <w:b/>
          <w:sz w:val="28"/>
          <w:szCs w:val="28"/>
        </w:rPr>
        <w:t>8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2</w:t>
      </w:r>
      <w:r>
        <w:rPr>
          <w:rFonts w:ascii="PT Astra Serif" w:hAnsi="PT Astra Serif"/>
          <w:b/>
          <w:sz w:val="28"/>
          <w:szCs w:val="28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.10.2020</w:t>
      </w:r>
    </w:p>
    <w:p>
      <w:pPr>
        <w:pStyle w:val="Normal"/>
        <w:shd w:val="clear" w:fill="FFFFFF"/>
        <w:jc w:val="center"/>
        <w:rPr/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О внесении изменений в постановление Правительства </w:t>
      </w:r>
    </w:p>
    <w:p>
      <w:pPr>
        <w:pStyle w:val="Normal"/>
        <w:shd w:val="clear" w:fill="FFFFFF"/>
        <w:jc w:val="center"/>
        <w:rPr/>
      </w:pPr>
      <w:r>
        <w:rPr>
          <w:rFonts w:eastAsia="" w:ascii="PT Astra Serif" w:hAnsi="PT Astra Serif"/>
          <w:b/>
          <w:bCs/>
          <w:color w:val="auto"/>
          <w:sz w:val="28"/>
          <w:szCs w:val="28"/>
          <w:lang w:eastAsia="en-US"/>
        </w:rPr>
        <w:t xml:space="preserve">Ульяновской области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23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05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9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233</w:t>
      </w:r>
      <w:bookmarkStart w:id="0" w:name="_GoBack"/>
      <w:bookmarkEnd w:id="0"/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1" w:name="__DdeLink__208_3880014481"/>
      <w:bookmarkStart w:id="2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2</w:t>
      </w:r>
      <w:r>
        <w:rPr>
          <w:rFonts w:ascii="PT Astra Serif" w:hAnsi="PT Astra Serif"/>
          <w:sz w:val="28"/>
          <w:szCs w:val="28"/>
          <w:lang w:val="ru-RU"/>
        </w:rPr>
        <w:t>9</w:t>
      </w:r>
      <w:r>
        <w:rPr>
          <w:rFonts w:ascii="PT Astra Serif" w:hAnsi="PT Astra Serif"/>
          <w:sz w:val="28"/>
          <w:szCs w:val="28"/>
          <w:lang w:val="ru-RU"/>
        </w:rPr>
        <w:t xml:space="preserve"> октября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eastAsia="" w:ascii="PT Astra Serif" w:hAnsi="PT Astra Serif"/>
          <w:b w:val="false"/>
          <w:bCs w:val="false"/>
          <w:color w:val="auto"/>
          <w:sz w:val="28"/>
          <w:szCs w:val="28"/>
          <w:lang w:eastAsia="en-US"/>
        </w:rPr>
        <w:t xml:space="preserve">Ульяновской области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23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05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9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233</w:t>
      </w:r>
      <w:bookmarkStart w:id="3" w:name="_GoBack1"/>
      <w:bookmarkEnd w:id="3"/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руководителем направления по развитию субъектов МСП Центра компетенций в сфере сельскохозяйственной кооперации и поддержки фермеров ОГБУ «Агентство по развитию сельских территорий Ульяновской области» Бахтеевым И.И.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 разработан в целях приведения его положений в соответствие</w:t>
        <w:br/>
        <w:t xml:space="preserve">с отдельными нормами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Правил предоставления и распределения субсидий</w:t>
        <w:br/>
        <w:t>из федерального бюджета бюджетам субъектов Российской Федерации</w:t>
        <w:br/>
        <w:t>на создание системы поддержки фермеров и развитие сельской кооперации, утверждённ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ых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постановлением Правительства Российской Федерации</w:t>
        <w:br/>
        <w:t>от 14.07.2012 № 717 «О Государственной программе развития сельского хозяйства и регулирования рынков сельскохозяйственной продукции, сырья</w:t>
        <w:br/>
        <w:t>и продовольствия» (далее — Правила), а также Общих требовани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>й</w:t>
        <w:br/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к нормативным правовым актам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утверждённых постановлением Правительства Российской Федерации от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>18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.09.2020 №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>1492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paragraph" w:styleId="HEADERTEXT">
    <w:name w:val=".HEADERTEXT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Application>LibreOffice/6.3.5.2$Linux_X86_64 LibreOffice_project/30$Build-2</Application>
  <Pages>1</Pages>
  <Words>313</Words>
  <Characters>2446</Characters>
  <CharactersWithSpaces>2792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2020-10-30T17:12:45Z</cp:lastPrinted>
  <dcterms:modified xsi:type="dcterms:W3CDTF">2020-10-30T17:14:03Z</dcterms:modified>
  <cp:revision>53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